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F12" w:rsidRDefault="00D52F12" w:rsidP="00D52F12">
      <w:pPr>
        <w:pStyle w:val="ConsPlusTitle"/>
        <w:jc w:val="center"/>
        <w:outlineLvl w:val="0"/>
      </w:pPr>
      <w:r>
        <w:t>ДЕПАРТАМЕНТ ТОПЛИВНО-ЭНЕРГЕТИЧЕСКОГО КОМПЛЕКСА</w:t>
      </w:r>
    </w:p>
    <w:p w:rsidR="00D52F12" w:rsidRDefault="00D52F12" w:rsidP="00D52F12">
      <w:pPr>
        <w:pStyle w:val="ConsPlusTitle"/>
        <w:jc w:val="center"/>
      </w:pPr>
      <w:r>
        <w:t>И ЖИЛИЩНО-КОММУНАЛЬНОГО ХОЗЯЙСТВА КОСТРОМСКОЙ ОБЛАСТИ</w:t>
      </w:r>
    </w:p>
    <w:p w:rsidR="00D52F12" w:rsidRDefault="00D52F12" w:rsidP="00D52F12">
      <w:pPr>
        <w:pStyle w:val="ConsPlusTitle"/>
        <w:jc w:val="center"/>
      </w:pPr>
    </w:p>
    <w:p w:rsidR="00D52F12" w:rsidRDefault="00D52F12" w:rsidP="00D52F12">
      <w:pPr>
        <w:pStyle w:val="ConsPlusTitle"/>
        <w:jc w:val="center"/>
      </w:pPr>
      <w:r>
        <w:t>ПОСТАНОВЛЕНИЕ</w:t>
      </w:r>
    </w:p>
    <w:p w:rsidR="00D52F12" w:rsidRDefault="00D52F12" w:rsidP="00D52F12">
      <w:pPr>
        <w:pStyle w:val="ConsPlusTitle"/>
        <w:jc w:val="center"/>
      </w:pPr>
      <w:r>
        <w:t>от 6 марта 2018 г. N 5-НП</w:t>
      </w:r>
    </w:p>
    <w:p w:rsidR="00D52F12" w:rsidRDefault="00D52F12" w:rsidP="00D52F12">
      <w:pPr>
        <w:pStyle w:val="ConsPlusTitle"/>
        <w:jc w:val="center"/>
      </w:pPr>
    </w:p>
    <w:p w:rsidR="00D52F12" w:rsidRDefault="00D52F12" w:rsidP="00D52F12">
      <w:pPr>
        <w:pStyle w:val="ConsPlusTitle"/>
        <w:jc w:val="center"/>
      </w:pPr>
      <w:r>
        <w:t>ОБ УТВЕРЖДЕНИИ НОРМАТИВОВ НАКОПЛЕНИЯ ТВЕРДЫХ КОММУНАЛЬНЫХ</w:t>
      </w:r>
    </w:p>
    <w:p w:rsidR="00D52F12" w:rsidRDefault="00D52F12" w:rsidP="00D52F12">
      <w:pPr>
        <w:pStyle w:val="ConsPlusTitle"/>
        <w:jc w:val="center"/>
      </w:pPr>
      <w:r>
        <w:t>ОТХОДОВ НА ТЕРРИТОРИИ КОСТРОМСКОЙ ОБЛАСТИ</w:t>
      </w: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52F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2F12" w:rsidRDefault="00D52F12" w:rsidP="00D52F12">
            <w:pPr>
              <w:pStyle w:val="ConsPlusNormal"/>
              <w:jc w:val="center"/>
            </w:pPr>
            <w:r>
              <w:rPr>
                <w:color w:val="392C69"/>
              </w:rPr>
              <w:t xml:space="preserve"> 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департамента топливно-энергетического комплекса</w:t>
            </w:r>
          </w:p>
          <w:p w:rsidR="00D52F12" w:rsidRDefault="00D52F12" w:rsidP="00D52F12">
            <w:pPr>
              <w:pStyle w:val="ConsPlusNormal"/>
              <w:jc w:val="center"/>
            </w:pPr>
            <w:r>
              <w:rPr>
                <w:color w:val="392C69"/>
              </w:rPr>
              <w:t>и жилищно-коммунального хозяйства КО от 31.03.2018 N 7-НП,</w:t>
            </w:r>
          </w:p>
          <w:p w:rsidR="00D52F12" w:rsidRDefault="004057CE" w:rsidP="00D52F12">
            <w:pPr>
              <w:pStyle w:val="ConsPlusNormal"/>
              <w:jc w:val="center"/>
            </w:pPr>
            <w:hyperlink r:id="rId6" w:history="1">
              <w:r w:rsidR="00D52F12">
                <w:rPr>
                  <w:color w:val="0000FF"/>
                </w:rPr>
                <w:t>постановления</w:t>
              </w:r>
            </w:hyperlink>
            <w:r w:rsidR="00D52F12">
              <w:rPr>
                <w:color w:val="392C69"/>
              </w:rPr>
              <w:t xml:space="preserve"> департамента строительства, жилищно-коммунального хозяйства</w:t>
            </w:r>
          </w:p>
          <w:p w:rsidR="00D52F12" w:rsidRDefault="00D52F12" w:rsidP="00D52F12">
            <w:pPr>
              <w:pStyle w:val="ConsPlusNormal"/>
              <w:jc w:val="center"/>
            </w:pPr>
            <w:r>
              <w:rPr>
                <w:color w:val="392C69"/>
              </w:rPr>
              <w:t>и топливно-энергетического комплекса КО от 05.03.2019 N 2-НП)</w:t>
            </w:r>
          </w:p>
        </w:tc>
      </w:tr>
    </w:tbl>
    <w:p w:rsidR="00D52F12" w:rsidRDefault="00D52F12" w:rsidP="00D52F12">
      <w:pPr>
        <w:pStyle w:val="ConsPlusNormal"/>
        <w:jc w:val="both"/>
      </w:pPr>
    </w:p>
    <w:p w:rsidR="00D52F12" w:rsidRDefault="00D52F12" w:rsidP="00D52F1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24 июня 1998 года N 89-ФЗ "Об отходах производства и потребления", </w:t>
      </w:r>
      <w:hyperlink r:id="rId8" w:history="1">
        <w:r>
          <w:rPr>
            <w:color w:val="0000FF"/>
          </w:rPr>
          <w:t>статьей 5</w:t>
        </w:r>
      </w:hyperlink>
      <w:r>
        <w:t xml:space="preserve"> Закона Костромской области от 18 мая 2015 года N 678-5-ЗКО "О разграничении полномочий между органами государственной власти Костромской области в области обращения с отходами производства и потребления", </w:t>
      </w:r>
      <w:hyperlink r:id="rId9" w:history="1">
        <w:r>
          <w:rPr>
            <w:color w:val="0000FF"/>
          </w:rPr>
          <w:t>подпунктом 2 пункта 1</w:t>
        </w:r>
      </w:hyperlink>
      <w:r>
        <w:t xml:space="preserve"> постановления администрации Костромской области от 15 января 2016 года N 8-а "Об определении уполномоченных исполнительных органов государственной власти Костромской области в области обращения с отходами производства и потребления" департамент топливно-энергетического комплекса и жилищно-коммунального хозяйства Костромской области постановляет:</w:t>
      </w:r>
    </w:p>
    <w:p w:rsidR="00D52F12" w:rsidRDefault="00D52F12" w:rsidP="00D52F12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нормативы</w:t>
        </w:r>
      </w:hyperlink>
      <w:r>
        <w:t xml:space="preserve"> накопления твердых коммунальных отходов на территории Костромской области (приложение).</w:t>
      </w:r>
    </w:p>
    <w:p w:rsidR="00D52F12" w:rsidRDefault="00D52F12" w:rsidP="00D52F12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D52F12" w:rsidRDefault="00D52F12" w:rsidP="00D52F12">
      <w:pPr>
        <w:pStyle w:val="ConsPlusNormal"/>
        <w:jc w:val="both"/>
      </w:pPr>
    </w:p>
    <w:p w:rsidR="00D52F12" w:rsidRDefault="00D52F12" w:rsidP="00D52F12">
      <w:pPr>
        <w:pStyle w:val="ConsPlusNormal"/>
        <w:jc w:val="right"/>
      </w:pPr>
      <w:r>
        <w:t xml:space="preserve">Директор департамента топливно-энергетического комплекса и </w:t>
      </w:r>
    </w:p>
    <w:p w:rsidR="00D52F12" w:rsidRDefault="00D52F12" w:rsidP="00D52F12">
      <w:pPr>
        <w:pStyle w:val="ConsPlusNormal"/>
        <w:jc w:val="right"/>
      </w:pPr>
      <w:r>
        <w:t>жилищно-коммунального хозяйства Костромской области М.Э.КРАСИЛЬЩИК</w:t>
      </w:r>
    </w:p>
    <w:p w:rsidR="00D52F12" w:rsidRDefault="00D52F12" w:rsidP="00D52F12">
      <w:pPr>
        <w:pStyle w:val="ConsPlusNormal"/>
        <w:jc w:val="both"/>
      </w:pPr>
    </w:p>
    <w:p w:rsidR="00D52F12" w:rsidRDefault="00D52F12" w:rsidP="00D52F12">
      <w:pPr>
        <w:pStyle w:val="ConsPlusNormal"/>
        <w:jc w:val="right"/>
        <w:outlineLvl w:val="0"/>
      </w:pPr>
      <w:bookmarkStart w:id="0" w:name="P31"/>
      <w:bookmarkEnd w:id="0"/>
      <w:r>
        <w:t>Приложение</w:t>
      </w:r>
    </w:p>
    <w:p w:rsidR="00D52F12" w:rsidRDefault="00D52F12" w:rsidP="00D52F12">
      <w:pPr>
        <w:pStyle w:val="ConsPlusNormal"/>
        <w:jc w:val="right"/>
      </w:pPr>
      <w:r>
        <w:t>Утверждены постановлением департамента топливно-энергетического комплекса</w:t>
      </w:r>
    </w:p>
    <w:p w:rsidR="00D52F12" w:rsidRDefault="00D52F12" w:rsidP="00D52F12">
      <w:pPr>
        <w:pStyle w:val="ConsPlusNormal"/>
        <w:jc w:val="right"/>
      </w:pPr>
      <w:r>
        <w:t>и жилищно-коммунального хозяйства Костромской области от 6 марта 2018 года N 5-НП</w:t>
      </w:r>
    </w:p>
    <w:p w:rsidR="00D52F12" w:rsidRDefault="00D52F12" w:rsidP="00D52F12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52F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2F12" w:rsidRDefault="00D52F12" w:rsidP="00D52F12">
            <w:pPr>
              <w:pStyle w:val="ConsPlusNormal"/>
              <w:jc w:val="center"/>
            </w:pPr>
            <w:r>
              <w:rPr>
                <w:color w:val="392C69"/>
              </w:rPr>
              <w:t xml:space="preserve"> 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департамента строительства, жилищно-коммунального</w:t>
            </w:r>
          </w:p>
          <w:p w:rsidR="00D52F12" w:rsidRDefault="00D52F12" w:rsidP="00D52F12">
            <w:pPr>
              <w:pStyle w:val="ConsPlusNormal"/>
              <w:jc w:val="center"/>
            </w:pPr>
            <w:r>
              <w:rPr>
                <w:color w:val="392C69"/>
              </w:rPr>
              <w:t>хозяйства и топливно-энергетического комплекса КО от 05.03.2019 N 2-НП)</w:t>
            </w:r>
          </w:p>
        </w:tc>
      </w:tr>
    </w:tbl>
    <w:p w:rsidR="00D52F12" w:rsidRDefault="00D52F12" w:rsidP="00D52F12">
      <w:pPr>
        <w:pStyle w:val="ConsPlusNormal"/>
        <w:jc w:val="right"/>
        <w:outlineLvl w:val="1"/>
      </w:pPr>
      <w:r>
        <w:t>Таблица 1</w:t>
      </w:r>
    </w:p>
    <w:p w:rsidR="00D52F12" w:rsidRDefault="00D52F12" w:rsidP="00D52F12">
      <w:pPr>
        <w:pStyle w:val="ConsPlusTitle"/>
        <w:jc w:val="center"/>
      </w:pPr>
      <w:r>
        <w:t>НОРМАТИВЫ</w:t>
      </w:r>
    </w:p>
    <w:p w:rsidR="00D52F12" w:rsidRDefault="00D52F12" w:rsidP="00D52F12">
      <w:pPr>
        <w:pStyle w:val="ConsPlusTitle"/>
        <w:jc w:val="center"/>
      </w:pPr>
      <w:r>
        <w:t>накопления твердых коммунальных отходов на территории Костромской области</w:t>
      </w:r>
    </w:p>
    <w:p w:rsidR="00D52F12" w:rsidRDefault="00D52F12" w:rsidP="00D52F12">
      <w:pPr>
        <w:pStyle w:val="ConsPlusNormal"/>
        <w:jc w:val="center"/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8"/>
        <w:gridCol w:w="992"/>
        <w:gridCol w:w="851"/>
        <w:gridCol w:w="992"/>
        <w:gridCol w:w="850"/>
      </w:tblGrid>
      <w:tr w:rsidR="00D52F12" w:rsidTr="00D52F12">
        <w:tc>
          <w:tcPr>
            <w:tcW w:w="510" w:type="dxa"/>
            <w:vMerge w:val="restart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8" w:type="dxa"/>
            <w:vMerge w:val="restart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Наименование категории объектов</w:t>
            </w:r>
          </w:p>
        </w:tc>
        <w:tc>
          <w:tcPr>
            <w:tcW w:w="3685" w:type="dxa"/>
            <w:gridSpan w:val="4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Нормативы накопления твердых коммунальных отходов</w:t>
            </w:r>
          </w:p>
        </w:tc>
      </w:tr>
      <w:tr w:rsidR="00D52F12" w:rsidTr="00D52F12">
        <w:tc>
          <w:tcPr>
            <w:tcW w:w="510" w:type="dxa"/>
            <w:vMerge/>
          </w:tcPr>
          <w:p w:rsidR="00D52F12" w:rsidRDefault="00D52F12" w:rsidP="00D52F12">
            <w:pPr>
              <w:spacing w:after="0" w:line="240" w:lineRule="auto"/>
            </w:pPr>
          </w:p>
        </w:tc>
        <w:tc>
          <w:tcPr>
            <w:tcW w:w="6578" w:type="dxa"/>
            <w:vMerge/>
          </w:tcPr>
          <w:p w:rsidR="00D52F12" w:rsidRDefault="00D52F12" w:rsidP="00D52F12">
            <w:pPr>
              <w:spacing w:after="0" w:line="240" w:lineRule="auto"/>
            </w:pPr>
          </w:p>
        </w:tc>
        <w:tc>
          <w:tcPr>
            <w:tcW w:w="1843" w:type="dxa"/>
            <w:gridSpan w:val="2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Объем отходов</w:t>
            </w:r>
          </w:p>
        </w:tc>
        <w:tc>
          <w:tcPr>
            <w:tcW w:w="1842" w:type="dxa"/>
            <w:gridSpan w:val="2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Масса отходов</w:t>
            </w:r>
          </w:p>
        </w:tc>
      </w:tr>
      <w:tr w:rsidR="00D52F12" w:rsidTr="00D52F12">
        <w:tc>
          <w:tcPr>
            <w:tcW w:w="510" w:type="dxa"/>
            <w:vMerge/>
          </w:tcPr>
          <w:p w:rsidR="00D52F12" w:rsidRDefault="00D52F12" w:rsidP="00D52F12">
            <w:pPr>
              <w:spacing w:after="0" w:line="240" w:lineRule="auto"/>
            </w:pPr>
          </w:p>
        </w:tc>
        <w:tc>
          <w:tcPr>
            <w:tcW w:w="6578" w:type="dxa"/>
            <w:vMerge/>
          </w:tcPr>
          <w:p w:rsidR="00D52F12" w:rsidRDefault="00D52F12" w:rsidP="00D52F12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/чел. в месяц</w:t>
            </w:r>
          </w:p>
        </w:tc>
        <w:tc>
          <w:tcPr>
            <w:tcW w:w="851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/чел. в год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кг/чел. в месяц</w:t>
            </w:r>
          </w:p>
        </w:tc>
        <w:tc>
          <w:tcPr>
            <w:tcW w:w="85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кг/чел. в год</w:t>
            </w:r>
          </w:p>
        </w:tc>
      </w:tr>
      <w:tr w:rsidR="00D52F12" w:rsidTr="00D52F12">
        <w:tc>
          <w:tcPr>
            <w:tcW w:w="51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8" w:type="dxa"/>
          </w:tcPr>
          <w:p w:rsidR="00D52F12" w:rsidRDefault="00D52F12" w:rsidP="00D52F12">
            <w:pPr>
              <w:pStyle w:val="ConsPlusNormal"/>
            </w:pPr>
            <w:r>
              <w:t>Многоквартирные дома, расположенные в городских поселениях, являющихся городами районного значения, и городских округах Костромской области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51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2,18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23,69</w:t>
            </w:r>
          </w:p>
        </w:tc>
        <w:tc>
          <w:tcPr>
            <w:tcW w:w="85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284,24</w:t>
            </w:r>
          </w:p>
        </w:tc>
      </w:tr>
      <w:tr w:rsidR="00D52F12" w:rsidTr="00D52F12">
        <w:tc>
          <w:tcPr>
            <w:tcW w:w="51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78" w:type="dxa"/>
          </w:tcPr>
          <w:p w:rsidR="00D52F12" w:rsidRDefault="00D52F12" w:rsidP="00D52F12">
            <w:pPr>
              <w:pStyle w:val="ConsPlusNormal"/>
            </w:pPr>
            <w:r>
              <w:t>Индивидуальные жилые дома, расположенные в городских поселениях, являющихся городами районного значения, и городских округах Костромской области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851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2,88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31,88</w:t>
            </w:r>
          </w:p>
        </w:tc>
        <w:tc>
          <w:tcPr>
            <w:tcW w:w="85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382,51</w:t>
            </w:r>
          </w:p>
        </w:tc>
      </w:tr>
      <w:tr w:rsidR="00D52F12" w:rsidTr="00D52F12">
        <w:tc>
          <w:tcPr>
            <w:tcW w:w="51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78" w:type="dxa"/>
          </w:tcPr>
          <w:p w:rsidR="00D52F12" w:rsidRDefault="00D52F12" w:rsidP="00D52F12">
            <w:pPr>
              <w:pStyle w:val="ConsPlusNormal"/>
            </w:pPr>
            <w:r>
              <w:t>Многоквартирные дома и индивидуальные жилые дома, расположенные в городских поселениях, являющихся поселками городского типа, и сельских поселениях Костромской области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851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1,97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20,46</w:t>
            </w:r>
          </w:p>
        </w:tc>
        <w:tc>
          <w:tcPr>
            <w:tcW w:w="85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245,53</w:t>
            </w:r>
          </w:p>
        </w:tc>
      </w:tr>
    </w:tbl>
    <w:p w:rsidR="00D52F12" w:rsidRDefault="00D52F12" w:rsidP="00D52F12">
      <w:pPr>
        <w:pStyle w:val="ConsPlusNormal"/>
        <w:jc w:val="right"/>
        <w:outlineLvl w:val="1"/>
      </w:pPr>
      <w:r>
        <w:lastRenderedPageBreak/>
        <w:t>Таблица 2</w:t>
      </w:r>
    </w:p>
    <w:p w:rsidR="00D52F12" w:rsidRDefault="00D52F12" w:rsidP="00343453">
      <w:pPr>
        <w:pStyle w:val="ConsPlusTitle"/>
        <w:jc w:val="center"/>
      </w:pPr>
      <w:r>
        <w:t>НОРМАТИВЫ</w:t>
      </w:r>
      <w:r w:rsidR="00343453">
        <w:t xml:space="preserve"> </w:t>
      </w:r>
      <w:r>
        <w:t>накопления твердых коммунальных отходов для объектов</w:t>
      </w:r>
    </w:p>
    <w:p w:rsidR="00D52F12" w:rsidRDefault="00D52F12" w:rsidP="00D52F12">
      <w:pPr>
        <w:pStyle w:val="ConsPlusTitle"/>
        <w:jc w:val="center"/>
      </w:pPr>
      <w:r>
        <w:t>общественного назначения на территории Костромской области</w:t>
      </w:r>
    </w:p>
    <w:p w:rsidR="00D52F12" w:rsidRDefault="00D52F12" w:rsidP="00D52F12">
      <w:pPr>
        <w:pStyle w:val="ConsPlusNormal"/>
        <w:jc w:val="center"/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43"/>
        <w:gridCol w:w="2693"/>
        <w:gridCol w:w="1134"/>
        <w:gridCol w:w="851"/>
        <w:gridCol w:w="992"/>
        <w:gridCol w:w="850"/>
      </w:tblGrid>
      <w:tr w:rsidR="00D52F12" w:rsidTr="00343453">
        <w:tc>
          <w:tcPr>
            <w:tcW w:w="510" w:type="dxa"/>
            <w:vMerge w:val="restart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3" w:type="dxa"/>
            <w:vMerge w:val="restart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Наименование категории объектов</w:t>
            </w:r>
          </w:p>
        </w:tc>
        <w:tc>
          <w:tcPr>
            <w:tcW w:w="2693" w:type="dxa"/>
            <w:vMerge w:val="restart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Расчетная единица, в отношении которой установлен норматив</w:t>
            </w:r>
          </w:p>
        </w:tc>
        <w:tc>
          <w:tcPr>
            <w:tcW w:w="3827" w:type="dxa"/>
            <w:gridSpan w:val="4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Нормативы накопления твердых коммунальных отходов</w:t>
            </w:r>
          </w:p>
        </w:tc>
      </w:tr>
      <w:tr w:rsidR="00D52F12" w:rsidTr="00343453">
        <w:tc>
          <w:tcPr>
            <w:tcW w:w="510" w:type="dxa"/>
            <w:vMerge/>
          </w:tcPr>
          <w:p w:rsidR="00D52F12" w:rsidRDefault="00D52F12" w:rsidP="00D52F12">
            <w:pPr>
              <w:spacing w:after="0" w:line="240" w:lineRule="auto"/>
            </w:pPr>
          </w:p>
        </w:tc>
        <w:tc>
          <w:tcPr>
            <w:tcW w:w="3743" w:type="dxa"/>
            <w:vMerge/>
          </w:tcPr>
          <w:p w:rsidR="00D52F12" w:rsidRDefault="00D52F12" w:rsidP="00D52F12">
            <w:pPr>
              <w:spacing w:after="0" w:line="240" w:lineRule="auto"/>
            </w:pPr>
          </w:p>
        </w:tc>
        <w:tc>
          <w:tcPr>
            <w:tcW w:w="2693" w:type="dxa"/>
            <w:vMerge/>
          </w:tcPr>
          <w:p w:rsidR="00D52F12" w:rsidRDefault="00D52F12" w:rsidP="00D52F12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/месяц</w:t>
            </w:r>
          </w:p>
        </w:tc>
        <w:tc>
          <w:tcPr>
            <w:tcW w:w="851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кг/месяц</w:t>
            </w:r>
          </w:p>
        </w:tc>
        <w:tc>
          <w:tcPr>
            <w:tcW w:w="85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кг/год</w:t>
            </w:r>
          </w:p>
        </w:tc>
      </w:tr>
      <w:tr w:rsidR="00D52F12" w:rsidTr="00D52F12">
        <w:tc>
          <w:tcPr>
            <w:tcW w:w="510" w:type="dxa"/>
            <w:vAlign w:val="center"/>
          </w:tcPr>
          <w:p w:rsidR="00D52F12" w:rsidRDefault="00D52F12" w:rsidP="00D52F12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10263" w:type="dxa"/>
            <w:gridSpan w:val="6"/>
            <w:vAlign w:val="center"/>
          </w:tcPr>
          <w:p w:rsidR="00D52F12" w:rsidRDefault="00D52F12" w:rsidP="00D52F12">
            <w:pPr>
              <w:pStyle w:val="ConsPlusNormal"/>
            </w:pPr>
            <w:r>
              <w:t>Административные здания, учреждения, конторы</w:t>
            </w:r>
          </w:p>
        </w:tc>
      </w:tr>
      <w:tr w:rsidR="00D52F12" w:rsidTr="00343453">
        <w:tc>
          <w:tcPr>
            <w:tcW w:w="51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1)</w:t>
            </w:r>
          </w:p>
        </w:tc>
        <w:tc>
          <w:tcPr>
            <w:tcW w:w="3743" w:type="dxa"/>
            <w:vAlign w:val="center"/>
          </w:tcPr>
          <w:p w:rsidR="00D52F12" w:rsidRDefault="00D52F12" w:rsidP="00D52F12">
            <w:pPr>
              <w:pStyle w:val="ConsPlusNormal"/>
            </w:pPr>
            <w:r>
              <w:t>административные, офисные учреждения</w:t>
            </w:r>
          </w:p>
        </w:tc>
        <w:tc>
          <w:tcPr>
            <w:tcW w:w="2693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 сотрудник</w:t>
            </w:r>
          </w:p>
        </w:tc>
        <w:tc>
          <w:tcPr>
            <w:tcW w:w="1134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0,1060</w:t>
            </w:r>
          </w:p>
        </w:tc>
        <w:tc>
          <w:tcPr>
            <w:tcW w:w="851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1,2714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12,56</w:t>
            </w:r>
          </w:p>
        </w:tc>
        <w:tc>
          <w:tcPr>
            <w:tcW w:w="85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150,71</w:t>
            </w:r>
          </w:p>
        </w:tc>
      </w:tr>
      <w:tr w:rsidR="00D52F12" w:rsidTr="00D52F12">
        <w:tc>
          <w:tcPr>
            <w:tcW w:w="510" w:type="dxa"/>
            <w:vAlign w:val="center"/>
          </w:tcPr>
          <w:p w:rsidR="00D52F12" w:rsidRDefault="00D52F12" w:rsidP="00D52F12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10263" w:type="dxa"/>
            <w:gridSpan w:val="6"/>
            <w:vAlign w:val="center"/>
          </w:tcPr>
          <w:p w:rsidR="00D52F12" w:rsidRDefault="00D52F12" w:rsidP="00D52F12">
            <w:pPr>
              <w:pStyle w:val="ConsPlusNormal"/>
            </w:pPr>
            <w:r>
              <w:t>Предприятия торговли</w:t>
            </w:r>
          </w:p>
        </w:tc>
      </w:tr>
      <w:tr w:rsidR="00D52F12" w:rsidTr="00343453">
        <w:tc>
          <w:tcPr>
            <w:tcW w:w="51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1)</w:t>
            </w:r>
          </w:p>
        </w:tc>
        <w:tc>
          <w:tcPr>
            <w:tcW w:w="3743" w:type="dxa"/>
            <w:vAlign w:val="center"/>
          </w:tcPr>
          <w:p w:rsidR="00D52F12" w:rsidRDefault="00D52F12" w:rsidP="00D52F12">
            <w:pPr>
              <w:pStyle w:val="ConsPlusNormal"/>
            </w:pPr>
            <w:r>
              <w:t>продовольственный магазин</w:t>
            </w:r>
          </w:p>
        </w:tc>
        <w:tc>
          <w:tcPr>
            <w:tcW w:w="2693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 кв. метр общей площади</w:t>
            </w:r>
          </w:p>
        </w:tc>
        <w:tc>
          <w:tcPr>
            <w:tcW w:w="1134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0,0775</w:t>
            </w:r>
          </w:p>
        </w:tc>
        <w:tc>
          <w:tcPr>
            <w:tcW w:w="851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0,9306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9,83</w:t>
            </w:r>
          </w:p>
        </w:tc>
        <w:tc>
          <w:tcPr>
            <w:tcW w:w="85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117,99</w:t>
            </w:r>
          </w:p>
        </w:tc>
      </w:tr>
      <w:tr w:rsidR="00D52F12" w:rsidTr="00343453">
        <w:tc>
          <w:tcPr>
            <w:tcW w:w="51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2)</w:t>
            </w:r>
          </w:p>
        </w:tc>
        <w:tc>
          <w:tcPr>
            <w:tcW w:w="3743" w:type="dxa"/>
            <w:vAlign w:val="center"/>
          </w:tcPr>
          <w:p w:rsidR="00D52F12" w:rsidRDefault="00D52F12" w:rsidP="00D52F12">
            <w:pPr>
              <w:pStyle w:val="ConsPlusNormal"/>
            </w:pPr>
            <w:r>
              <w:t>промтоварный магазин</w:t>
            </w:r>
          </w:p>
        </w:tc>
        <w:tc>
          <w:tcPr>
            <w:tcW w:w="2693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 кв. метр общей площади</w:t>
            </w:r>
          </w:p>
        </w:tc>
        <w:tc>
          <w:tcPr>
            <w:tcW w:w="1134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 w:rsidRPr="000A39AA">
              <w:rPr>
                <w:highlight w:val="yellow"/>
              </w:rPr>
              <w:t>0,1061</w:t>
            </w:r>
            <w:bookmarkStart w:id="1" w:name="_GoBack"/>
            <w:bookmarkEnd w:id="1"/>
          </w:p>
        </w:tc>
        <w:tc>
          <w:tcPr>
            <w:tcW w:w="851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1,2729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10,84</w:t>
            </w:r>
          </w:p>
        </w:tc>
        <w:tc>
          <w:tcPr>
            <w:tcW w:w="85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130,14</w:t>
            </w:r>
          </w:p>
        </w:tc>
      </w:tr>
      <w:tr w:rsidR="00D52F12" w:rsidTr="00343453">
        <w:tc>
          <w:tcPr>
            <w:tcW w:w="51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3)</w:t>
            </w:r>
          </w:p>
        </w:tc>
        <w:tc>
          <w:tcPr>
            <w:tcW w:w="3743" w:type="dxa"/>
            <w:vAlign w:val="center"/>
          </w:tcPr>
          <w:p w:rsidR="00D52F12" w:rsidRDefault="00D52F12" w:rsidP="00D52F12">
            <w:pPr>
              <w:pStyle w:val="ConsPlusNormal"/>
            </w:pPr>
            <w:r>
              <w:t>супермаркет (универмаг)</w:t>
            </w:r>
          </w:p>
        </w:tc>
        <w:tc>
          <w:tcPr>
            <w:tcW w:w="2693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 кв. метр общей площади</w:t>
            </w:r>
          </w:p>
        </w:tc>
        <w:tc>
          <w:tcPr>
            <w:tcW w:w="1134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0,0682</w:t>
            </w:r>
          </w:p>
        </w:tc>
        <w:tc>
          <w:tcPr>
            <w:tcW w:w="851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0,8190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8,71</w:t>
            </w:r>
          </w:p>
        </w:tc>
        <w:tc>
          <w:tcPr>
            <w:tcW w:w="85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104,55</w:t>
            </w:r>
          </w:p>
        </w:tc>
      </w:tr>
      <w:tr w:rsidR="00D52F12" w:rsidTr="00D52F12">
        <w:tc>
          <w:tcPr>
            <w:tcW w:w="510" w:type="dxa"/>
            <w:vAlign w:val="center"/>
          </w:tcPr>
          <w:p w:rsidR="00D52F12" w:rsidRDefault="00D52F12" w:rsidP="00D52F12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10263" w:type="dxa"/>
            <w:gridSpan w:val="6"/>
            <w:vAlign w:val="center"/>
          </w:tcPr>
          <w:p w:rsidR="00D52F12" w:rsidRDefault="00D52F12" w:rsidP="00D52F12">
            <w:pPr>
              <w:pStyle w:val="ConsPlusNormal"/>
            </w:pPr>
            <w:r>
              <w:t>Дошкольные и учебные заведения</w:t>
            </w:r>
          </w:p>
        </w:tc>
      </w:tr>
      <w:tr w:rsidR="00D52F12" w:rsidTr="00343453">
        <w:tc>
          <w:tcPr>
            <w:tcW w:w="51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1)</w:t>
            </w:r>
          </w:p>
        </w:tc>
        <w:tc>
          <w:tcPr>
            <w:tcW w:w="3743" w:type="dxa"/>
            <w:vAlign w:val="center"/>
          </w:tcPr>
          <w:p w:rsidR="00D52F12" w:rsidRDefault="00D52F12" w:rsidP="00D52F12">
            <w:pPr>
              <w:pStyle w:val="ConsPlusNormal"/>
            </w:pPr>
            <w:r>
              <w:t>дошкольное образовательное учреждение</w:t>
            </w:r>
          </w:p>
        </w:tc>
        <w:tc>
          <w:tcPr>
            <w:tcW w:w="2693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 ребенок</w:t>
            </w:r>
          </w:p>
        </w:tc>
        <w:tc>
          <w:tcPr>
            <w:tcW w:w="1134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0,0506</w:t>
            </w:r>
          </w:p>
        </w:tc>
        <w:tc>
          <w:tcPr>
            <w:tcW w:w="851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0,6067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5,89</w:t>
            </w:r>
          </w:p>
        </w:tc>
        <w:tc>
          <w:tcPr>
            <w:tcW w:w="85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70,72</w:t>
            </w:r>
          </w:p>
        </w:tc>
      </w:tr>
      <w:tr w:rsidR="00D52F12" w:rsidTr="00343453">
        <w:tc>
          <w:tcPr>
            <w:tcW w:w="51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2)</w:t>
            </w:r>
          </w:p>
        </w:tc>
        <w:tc>
          <w:tcPr>
            <w:tcW w:w="3743" w:type="dxa"/>
            <w:vAlign w:val="center"/>
          </w:tcPr>
          <w:p w:rsidR="00D52F12" w:rsidRDefault="00D52F12" w:rsidP="00D52F12">
            <w:pPr>
              <w:pStyle w:val="ConsPlusNormal"/>
            </w:pPr>
            <w:r>
              <w:t>общеобразовательное учреждение</w:t>
            </w:r>
          </w:p>
        </w:tc>
        <w:tc>
          <w:tcPr>
            <w:tcW w:w="2693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 учащийся</w:t>
            </w:r>
          </w:p>
        </w:tc>
        <w:tc>
          <w:tcPr>
            <w:tcW w:w="1134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0,0264</w:t>
            </w:r>
          </w:p>
        </w:tc>
        <w:tc>
          <w:tcPr>
            <w:tcW w:w="851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0,3171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3,07</w:t>
            </w:r>
          </w:p>
        </w:tc>
        <w:tc>
          <w:tcPr>
            <w:tcW w:w="85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36,84</w:t>
            </w:r>
          </w:p>
        </w:tc>
      </w:tr>
      <w:tr w:rsidR="00D52F12" w:rsidTr="00343453">
        <w:tc>
          <w:tcPr>
            <w:tcW w:w="51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3)</w:t>
            </w:r>
          </w:p>
        </w:tc>
        <w:tc>
          <w:tcPr>
            <w:tcW w:w="3743" w:type="dxa"/>
            <w:vAlign w:val="center"/>
          </w:tcPr>
          <w:p w:rsidR="00D52F12" w:rsidRDefault="00D52F12" w:rsidP="00D52F12">
            <w:pPr>
              <w:pStyle w:val="ConsPlusNormal"/>
            </w:pPr>
            <w: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93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 учащийся</w:t>
            </w:r>
          </w:p>
        </w:tc>
        <w:tc>
          <w:tcPr>
            <w:tcW w:w="1134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0,0263</w:t>
            </w:r>
          </w:p>
        </w:tc>
        <w:tc>
          <w:tcPr>
            <w:tcW w:w="851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0,3156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2,91</w:t>
            </w:r>
          </w:p>
        </w:tc>
        <w:tc>
          <w:tcPr>
            <w:tcW w:w="85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34,98</w:t>
            </w:r>
          </w:p>
        </w:tc>
      </w:tr>
      <w:tr w:rsidR="00D52F12" w:rsidTr="00343453">
        <w:tc>
          <w:tcPr>
            <w:tcW w:w="51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4)</w:t>
            </w:r>
          </w:p>
        </w:tc>
        <w:tc>
          <w:tcPr>
            <w:tcW w:w="3743" w:type="dxa"/>
            <w:vAlign w:val="center"/>
          </w:tcPr>
          <w:p w:rsidR="00D52F12" w:rsidRDefault="00D52F12" w:rsidP="00D52F12">
            <w:pPr>
              <w:pStyle w:val="ConsPlusNormal"/>
            </w:pPr>
            <w:r>
              <w:t>детские дома, интернаты</w:t>
            </w:r>
          </w:p>
        </w:tc>
        <w:tc>
          <w:tcPr>
            <w:tcW w:w="2693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 место</w:t>
            </w:r>
          </w:p>
        </w:tc>
        <w:tc>
          <w:tcPr>
            <w:tcW w:w="1134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0,1094</w:t>
            </w:r>
          </w:p>
        </w:tc>
        <w:tc>
          <w:tcPr>
            <w:tcW w:w="851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1,3125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12,87</w:t>
            </w:r>
          </w:p>
        </w:tc>
        <w:tc>
          <w:tcPr>
            <w:tcW w:w="85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154,49</w:t>
            </w:r>
          </w:p>
        </w:tc>
      </w:tr>
      <w:tr w:rsidR="00D52F12" w:rsidTr="00D52F12">
        <w:tc>
          <w:tcPr>
            <w:tcW w:w="510" w:type="dxa"/>
          </w:tcPr>
          <w:p w:rsidR="00D52F12" w:rsidRDefault="00D52F12" w:rsidP="00D52F12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10263" w:type="dxa"/>
            <w:gridSpan w:val="6"/>
          </w:tcPr>
          <w:p w:rsidR="00D52F12" w:rsidRDefault="00D52F12" w:rsidP="00D52F12">
            <w:pPr>
              <w:pStyle w:val="ConsPlusNormal"/>
            </w:pPr>
            <w:r>
              <w:t>Культурно-развлекательные, спортивные учреждения</w:t>
            </w:r>
          </w:p>
        </w:tc>
      </w:tr>
      <w:tr w:rsidR="00D52F12" w:rsidTr="00343453">
        <w:tc>
          <w:tcPr>
            <w:tcW w:w="510" w:type="dxa"/>
          </w:tcPr>
          <w:p w:rsidR="00D52F12" w:rsidRDefault="00D52F12" w:rsidP="00D52F12">
            <w:pPr>
              <w:pStyle w:val="ConsPlusNormal"/>
              <w:jc w:val="center"/>
            </w:pPr>
            <w:r>
              <w:t>1)</w:t>
            </w:r>
          </w:p>
        </w:tc>
        <w:tc>
          <w:tcPr>
            <w:tcW w:w="3743" w:type="dxa"/>
          </w:tcPr>
          <w:p w:rsidR="00D52F12" w:rsidRDefault="00D52F12" w:rsidP="00D52F12">
            <w:pPr>
              <w:pStyle w:val="ConsPlusNormal"/>
            </w:pPr>
            <w:r>
              <w:t>пансионаты, дома отдыха, туристические базы</w:t>
            </w:r>
          </w:p>
        </w:tc>
        <w:tc>
          <w:tcPr>
            <w:tcW w:w="2693" w:type="dxa"/>
          </w:tcPr>
          <w:p w:rsidR="00D52F12" w:rsidRDefault="00D52F12" w:rsidP="00D52F12">
            <w:pPr>
              <w:pStyle w:val="ConsPlusNormal"/>
              <w:jc w:val="center"/>
            </w:pPr>
            <w:r>
              <w:t>1 кв. метр общей площади или 1 место</w:t>
            </w:r>
          </w:p>
        </w:tc>
        <w:tc>
          <w:tcPr>
            <w:tcW w:w="1134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0,0981</w:t>
            </w:r>
          </w:p>
        </w:tc>
        <w:tc>
          <w:tcPr>
            <w:tcW w:w="851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1,1770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11,33</w:t>
            </w:r>
          </w:p>
        </w:tc>
        <w:tc>
          <w:tcPr>
            <w:tcW w:w="85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135,98</w:t>
            </w:r>
          </w:p>
        </w:tc>
      </w:tr>
      <w:tr w:rsidR="00D52F12" w:rsidTr="00D52F12">
        <w:tc>
          <w:tcPr>
            <w:tcW w:w="510" w:type="dxa"/>
          </w:tcPr>
          <w:p w:rsidR="00D52F12" w:rsidRDefault="00D52F12" w:rsidP="00D52F12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10263" w:type="dxa"/>
            <w:gridSpan w:val="6"/>
          </w:tcPr>
          <w:p w:rsidR="00D52F12" w:rsidRDefault="00D52F12" w:rsidP="00D52F12">
            <w:pPr>
              <w:pStyle w:val="ConsPlusNormal"/>
            </w:pPr>
            <w:r>
              <w:t>Предприятия общественного питания</w:t>
            </w:r>
          </w:p>
        </w:tc>
      </w:tr>
      <w:tr w:rsidR="00D52F12" w:rsidTr="00343453">
        <w:tc>
          <w:tcPr>
            <w:tcW w:w="510" w:type="dxa"/>
          </w:tcPr>
          <w:p w:rsidR="00D52F12" w:rsidRPr="006847A6" w:rsidRDefault="00D52F12" w:rsidP="00D52F12">
            <w:pPr>
              <w:pStyle w:val="ConsPlusNormal"/>
              <w:jc w:val="center"/>
              <w:rPr>
                <w:highlight w:val="yellow"/>
              </w:rPr>
            </w:pPr>
            <w:r w:rsidRPr="006847A6">
              <w:rPr>
                <w:highlight w:val="yellow"/>
              </w:rPr>
              <w:t>1)</w:t>
            </w:r>
          </w:p>
        </w:tc>
        <w:tc>
          <w:tcPr>
            <w:tcW w:w="3743" w:type="dxa"/>
          </w:tcPr>
          <w:p w:rsidR="00D52F12" w:rsidRPr="006847A6" w:rsidRDefault="00D52F12" w:rsidP="00D52F12">
            <w:pPr>
              <w:pStyle w:val="ConsPlusNormal"/>
              <w:rPr>
                <w:highlight w:val="yellow"/>
              </w:rPr>
            </w:pPr>
            <w:r w:rsidRPr="006847A6">
              <w:rPr>
                <w:highlight w:val="yellow"/>
              </w:rPr>
              <w:t>кафе, рестораны, бары, закусочные, столовые</w:t>
            </w:r>
          </w:p>
        </w:tc>
        <w:tc>
          <w:tcPr>
            <w:tcW w:w="2693" w:type="dxa"/>
          </w:tcPr>
          <w:p w:rsidR="00D52F12" w:rsidRPr="006847A6" w:rsidRDefault="00D52F12" w:rsidP="00D52F12">
            <w:pPr>
              <w:pStyle w:val="ConsPlusNormal"/>
              <w:jc w:val="center"/>
              <w:rPr>
                <w:highlight w:val="yellow"/>
              </w:rPr>
            </w:pPr>
            <w:r w:rsidRPr="006847A6">
              <w:rPr>
                <w:highlight w:val="yellow"/>
              </w:rPr>
              <w:t>1 место</w:t>
            </w:r>
          </w:p>
        </w:tc>
        <w:tc>
          <w:tcPr>
            <w:tcW w:w="1134" w:type="dxa"/>
            <w:vAlign w:val="center"/>
          </w:tcPr>
          <w:p w:rsidR="00D52F12" w:rsidRPr="006847A6" w:rsidRDefault="00D52F12" w:rsidP="00D52F12">
            <w:pPr>
              <w:pStyle w:val="ConsPlusNormal"/>
              <w:jc w:val="center"/>
              <w:rPr>
                <w:highlight w:val="yellow"/>
              </w:rPr>
            </w:pPr>
            <w:r w:rsidRPr="006847A6">
              <w:rPr>
                <w:highlight w:val="yellow"/>
              </w:rPr>
              <w:t>0,1712</w:t>
            </w:r>
          </w:p>
        </w:tc>
        <w:tc>
          <w:tcPr>
            <w:tcW w:w="851" w:type="dxa"/>
            <w:vAlign w:val="center"/>
          </w:tcPr>
          <w:p w:rsidR="00D52F12" w:rsidRPr="006847A6" w:rsidRDefault="00D52F12" w:rsidP="00D52F12">
            <w:pPr>
              <w:pStyle w:val="ConsPlusNormal"/>
              <w:jc w:val="center"/>
              <w:rPr>
                <w:highlight w:val="yellow"/>
              </w:rPr>
            </w:pPr>
            <w:r w:rsidRPr="006847A6">
              <w:rPr>
                <w:highlight w:val="yellow"/>
              </w:rPr>
              <w:t>2,0539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19,73</w:t>
            </w:r>
          </w:p>
        </w:tc>
        <w:tc>
          <w:tcPr>
            <w:tcW w:w="85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236,81</w:t>
            </w:r>
          </w:p>
        </w:tc>
      </w:tr>
      <w:tr w:rsidR="00D52F12" w:rsidTr="00D52F12">
        <w:tc>
          <w:tcPr>
            <w:tcW w:w="510" w:type="dxa"/>
          </w:tcPr>
          <w:p w:rsidR="00D52F12" w:rsidRDefault="00D52F12" w:rsidP="00D52F12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10263" w:type="dxa"/>
            <w:gridSpan w:val="6"/>
          </w:tcPr>
          <w:p w:rsidR="00D52F12" w:rsidRDefault="00D52F12" w:rsidP="00D52F12">
            <w:pPr>
              <w:pStyle w:val="ConsPlusNormal"/>
            </w:pPr>
            <w:r>
              <w:t>Предприятия службы быта</w:t>
            </w:r>
          </w:p>
        </w:tc>
      </w:tr>
      <w:tr w:rsidR="00D52F12" w:rsidTr="00343453">
        <w:tc>
          <w:tcPr>
            <w:tcW w:w="510" w:type="dxa"/>
          </w:tcPr>
          <w:p w:rsidR="00D52F12" w:rsidRDefault="00D52F12" w:rsidP="00D52F12">
            <w:pPr>
              <w:pStyle w:val="ConsPlusNormal"/>
              <w:jc w:val="center"/>
            </w:pPr>
            <w:r>
              <w:t>1)</w:t>
            </w:r>
          </w:p>
        </w:tc>
        <w:tc>
          <w:tcPr>
            <w:tcW w:w="3743" w:type="dxa"/>
          </w:tcPr>
          <w:p w:rsidR="00D52F12" w:rsidRDefault="00D52F12" w:rsidP="00D52F12">
            <w:pPr>
              <w:pStyle w:val="ConsPlusNormal"/>
            </w:pPr>
            <w:r>
              <w:t>гостиницы</w:t>
            </w:r>
          </w:p>
        </w:tc>
        <w:tc>
          <w:tcPr>
            <w:tcW w:w="2693" w:type="dxa"/>
          </w:tcPr>
          <w:p w:rsidR="00D52F12" w:rsidRDefault="00D52F12" w:rsidP="00D52F12">
            <w:pPr>
              <w:pStyle w:val="ConsPlusNormal"/>
              <w:jc w:val="center"/>
            </w:pPr>
            <w:r>
              <w:t>1 место</w:t>
            </w:r>
          </w:p>
        </w:tc>
        <w:tc>
          <w:tcPr>
            <w:tcW w:w="1134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0,1804</w:t>
            </w:r>
          </w:p>
        </w:tc>
        <w:tc>
          <w:tcPr>
            <w:tcW w:w="851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2,1652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19,77</w:t>
            </w:r>
          </w:p>
        </w:tc>
        <w:tc>
          <w:tcPr>
            <w:tcW w:w="85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237,29</w:t>
            </w:r>
          </w:p>
        </w:tc>
      </w:tr>
      <w:tr w:rsidR="00D52F12" w:rsidTr="00343453">
        <w:tc>
          <w:tcPr>
            <w:tcW w:w="510" w:type="dxa"/>
            <w:vAlign w:val="center"/>
          </w:tcPr>
          <w:p w:rsidR="00D52F12" w:rsidRDefault="00D52F12" w:rsidP="00D52F12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3743" w:type="dxa"/>
          </w:tcPr>
          <w:p w:rsidR="00D52F12" w:rsidRDefault="00D52F12" w:rsidP="00D52F12">
            <w:pPr>
              <w:pStyle w:val="ConsPlusNormal"/>
            </w:pPr>
            <w:r>
              <w:t>Садоводческие кооперативы, садово-огородные товарищества</w:t>
            </w:r>
          </w:p>
        </w:tc>
        <w:tc>
          <w:tcPr>
            <w:tcW w:w="2693" w:type="dxa"/>
          </w:tcPr>
          <w:p w:rsidR="00D52F12" w:rsidRDefault="00D52F12" w:rsidP="00D52F12">
            <w:pPr>
              <w:pStyle w:val="ConsPlusNormal"/>
              <w:jc w:val="both"/>
            </w:pPr>
            <w:r>
              <w:t>1 участник (член)</w:t>
            </w:r>
          </w:p>
        </w:tc>
        <w:tc>
          <w:tcPr>
            <w:tcW w:w="1134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0,1501</w:t>
            </w:r>
          </w:p>
        </w:tc>
        <w:tc>
          <w:tcPr>
            <w:tcW w:w="851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1,8008</w:t>
            </w:r>
          </w:p>
        </w:tc>
        <w:tc>
          <w:tcPr>
            <w:tcW w:w="992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16,52</w:t>
            </w:r>
          </w:p>
        </w:tc>
        <w:tc>
          <w:tcPr>
            <w:tcW w:w="850" w:type="dxa"/>
            <w:vAlign w:val="center"/>
          </w:tcPr>
          <w:p w:rsidR="00D52F12" w:rsidRDefault="00D52F12" w:rsidP="00D52F12">
            <w:pPr>
              <w:pStyle w:val="ConsPlusNormal"/>
              <w:jc w:val="center"/>
            </w:pPr>
            <w:r>
              <w:t>198,29</w:t>
            </w:r>
          </w:p>
        </w:tc>
      </w:tr>
    </w:tbl>
    <w:p w:rsidR="00D52F12" w:rsidRDefault="00D52F12" w:rsidP="00D52F12">
      <w:pPr>
        <w:pStyle w:val="ConsPlusNormal"/>
        <w:jc w:val="both"/>
      </w:pPr>
    </w:p>
    <w:p w:rsidR="00D52F12" w:rsidRDefault="00D52F12" w:rsidP="00D52F12">
      <w:pPr>
        <w:pStyle w:val="ConsPlusNormal"/>
        <w:jc w:val="both"/>
      </w:pPr>
    </w:p>
    <w:p w:rsidR="00D52F12" w:rsidRDefault="00D52F12" w:rsidP="00D52F12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2622DB" w:rsidRDefault="002622DB" w:rsidP="00D52F12">
      <w:pPr>
        <w:spacing w:after="0" w:line="240" w:lineRule="auto"/>
      </w:pPr>
    </w:p>
    <w:sectPr w:rsidR="002622DB" w:rsidSect="00D52F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12"/>
    <w:rsid w:val="000A39AA"/>
    <w:rsid w:val="000A3C40"/>
    <w:rsid w:val="002622DB"/>
    <w:rsid w:val="00343453"/>
    <w:rsid w:val="004057CE"/>
    <w:rsid w:val="006847A6"/>
    <w:rsid w:val="00D5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BB019-7DAF-4427-8D66-62274D85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2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2F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E54AB5E9ADA9616EA05A751BCC5B252DE741EB02C7C7E0276DAE0FD176D7055243858B92F7368037243FBB901DE7CBC448D15154B14D095F38B7V2c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E54AB5E9ADA9616EA05A7609A0072E2BED1BE503C0CBB17B32F552867FDD52150CDCCBD4FB3CD4666068BF9A41A88F985BD2594BVBc8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CE54AB5E9ADA9616EA05A751BCC5B252DE741EB03C2C2E4246DAE0FD176D7055243858B92F7368037243DB7901DE7CBC448D15154B14D095F38B7V2c4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CE54AB5E9ADA9616EA05A751BCC5B252DE741EB02C6C6EF246DAE0FD176D7055243858B92F7368037243DB7901DE7CBC448D15154B14D095F38B7V2c4I" TargetMode="External"/><Relationship Id="rId10" Type="http://schemas.openxmlformats.org/officeDocument/2006/relationships/hyperlink" Target="consultantplus://offline/ref=8CE54AB5E9ADA9616EA05A751BCC5B252DE741EB03C2C2E4246DAE0FD176D7055243858B92F7368037243DB4901DE7CBC448D15154B14D095F38B7V2c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E54AB5E9ADA9616EA05A751BCC5B252DE741EB03C3C3EF206DAE0FD176D7055243858B92F7368037243DB5901DE7CBC448D15154B14D095F38B7V2c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DB28-6223-44F7-8F16-440F0940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Владимирович Земляков</dc:creator>
  <cp:keywords/>
  <dc:description/>
  <cp:lastModifiedBy>Вячеслав Владимирович Земляков</cp:lastModifiedBy>
  <cp:revision>4</cp:revision>
  <dcterms:created xsi:type="dcterms:W3CDTF">2019-09-18T08:28:00Z</dcterms:created>
  <dcterms:modified xsi:type="dcterms:W3CDTF">2022-10-24T08:51:00Z</dcterms:modified>
</cp:coreProperties>
</file>